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" w:line="240" w:lineRule="auto"/>
        <w:ind w:right="-32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FORMULÁRIOS DE ITENS SOLICITADOS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4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44"/>
        <w:gridCol w:w="1687"/>
        <w:gridCol w:w="1132"/>
        <w:gridCol w:w="2041"/>
        <w:tblGridChange w:id="0">
          <w:tblGrid>
            <w:gridCol w:w="4344"/>
            <w:gridCol w:w="1687"/>
            <w:gridCol w:w="1132"/>
            <w:gridCol w:w="204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Proponente: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do projeto/proposta: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RECURSO DE CUSTEIO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unitário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Qtd.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CUSTEIO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RECURSO CAPITAL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unitário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Qtd.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CAPITAL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 (Custeio + Capital)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10" w:line="240" w:lineRule="auto"/>
        <w:ind w:right="-324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jc w:val="right"/>
      <w:rPr/>
    </w:pPr>
    <w:r w:rsidDel="00000000" w:rsidR="00000000" w:rsidRPr="00000000">
      <w:rPr>
        <w:rFonts w:ascii="Calibri" w:cs="Calibri" w:eastAsia="Calibri" w:hAnsi="Calibri"/>
        <w:i w:val="1"/>
        <w:iCs w:val="1"/>
        <w:sz w:val="20"/>
        <w:szCs w:val="20"/>
        <w:rtl w:val="0"/>
      </w:rPr>
      <w:t xml:space="preserve">Este Anexo é parte integrante e complementar do Edital nº 129/2026.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2622394</wp:posOffset>
          </wp:positionH>
          <wp:positionV relativeFrom="paragraph">
            <wp:posOffset>-76198</wp:posOffset>
          </wp:positionV>
          <wp:extent cx="514033" cy="52206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033" cy="5220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jc w:val="center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61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62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063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064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065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Nx4qiz0FqmuOXo+2v1/A9akgZQ==">CgMxLjA4AHIhMVJlWUhsNmFVOS1LNERSS1ZoRmxFck5fcC1uMzEzZGN3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