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5B1" w:rsidRDefault="005A2FAD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:rsidR="007A65B1" w:rsidRDefault="005A2FA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CRONOGRAMA DO EDITAL </w:t>
      </w:r>
    </w:p>
    <w:tbl>
      <w:tblPr>
        <w:tblStyle w:val="affe"/>
        <w:tblW w:w="99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630"/>
        <w:gridCol w:w="3270"/>
      </w:tblGrid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Evento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Lançamento do Edital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25/10/2023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Submissão da Proposta no SIGAA (*)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25/10 até 13/11/2023 (**)</w:t>
            </w:r>
          </w:p>
        </w:tc>
      </w:tr>
      <w:tr w:rsidR="007A65B1">
        <w:trPr>
          <w:trHeight w:val="327"/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Avaliação das propostas pela comissão (DPEP e CPPGI)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14/11 até 20/11/2023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Divulgação do resultado preliminar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22/11/2023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Interposição de recurso administrativo do resultado preliminar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24/11/2023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Divulgação do resultado final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29/11/2023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Prazo para os contemplados enviarem as documentações para implantação do Cartão BB Pesquisa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6/12/2023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Prazo final para utilização dos recursos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31/08/2024 (***)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Prazo para pagamento de GRU dos saldos não utilizados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Até 06/09/2024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 xml:space="preserve"> </w:t>
            </w:r>
          </w:p>
        </w:tc>
        <w:proofErr w:type="gramEnd"/>
      </w:tr>
      <w:tr w:rsidR="007A65B1">
        <w:trPr>
          <w:trHeight w:val="797"/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Prazo final para </w:t>
            </w:r>
            <w:proofErr w:type="gramStart"/>
            <w:r>
              <w:rPr>
                <w:sz w:val="24"/>
                <w:szCs w:val="24"/>
              </w:rPr>
              <w:t>os(</w:t>
            </w:r>
            <w:proofErr w:type="gramEnd"/>
            <w:r>
              <w:rPr>
                <w:sz w:val="24"/>
                <w:szCs w:val="24"/>
              </w:rPr>
              <w:t xml:space="preserve">as) proponentes contemplados(as) enviarem suas prestações de contas para as respectivas </w:t>
            </w:r>
            <w:proofErr w:type="spellStart"/>
            <w:r>
              <w:rPr>
                <w:sz w:val="24"/>
                <w:szCs w:val="24"/>
              </w:rPr>
              <w:t>DPEPs</w:t>
            </w:r>
            <w:proofErr w:type="spellEnd"/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30/09/2024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Prazo final para </w:t>
            </w:r>
            <w:proofErr w:type="spellStart"/>
            <w:r>
              <w:rPr>
                <w:sz w:val="24"/>
                <w:szCs w:val="24"/>
              </w:rPr>
              <w:t>DPEPs</w:t>
            </w:r>
            <w:proofErr w:type="spellEnd"/>
            <w:r>
              <w:rPr>
                <w:sz w:val="24"/>
                <w:szCs w:val="24"/>
              </w:rPr>
              <w:t xml:space="preserve"> enviarem as prestações de contas e pareceres para a PRPPGI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31/10/2023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Divulgação preliminar das prestações de contas </w:t>
            </w:r>
            <w:proofErr w:type="gramStart"/>
            <w:r>
              <w:rPr>
                <w:sz w:val="24"/>
                <w:szCs w:val="24"/>
              </w:rPr>
              <w:t>aprovadas/reprovadas</w:t>
            </w:r>
            <w:proofErr w:type="gramEnd"/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29/11/2024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Prazo para complementação de documentação das prestações de contas reprovadas na etapa preliminar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09/12/2024</w:t>
            </w:r>
          </w:p>
        </w:tc>
      </w:tr>
      <w:tr w:rsidR="007A65B1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Divulgação final das prestações de contas </w:t>
            </w:r>
            <w:proofErr w:type="gramStart"/>
            <w:r>
              <w:rPr>
                <w:sz w:val="24"/>
                <w:szCs w:val="24"/>
              </w:rPr>
              <w:t>aprovadas/reprovadas</w:t>
            </w:r>
            <w:proofErr w:type="gramEnd"/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7A65B1" w:rsidRDefault="005A2FAD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partir de 10/12/2024</w:t>
            </w:r>
          </w:p>
        </w:tc>
      </w:tr>
    </w:tbl>
    <w:p w:rsidR="007A65B1" w:rsidRDefault="005A2FAD">
      <w:pPr>
        <w:spacing w:line="276" w:lineRule="auto"/>
        <w:jc w:val="both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 xml:space="preserve">(*) Sugere-se a submissão antecipada para que dê </w:t>
      </w:r>
      <w:proofErr w:type="gramStart"/>
      <w:r>
        <w:rPr>
          <w:rFonts w:ascii="Arial Narrow" w:eastAsia="Arial Narrow" w:hAnsi="Arial Narrow" w:cs="Arial Narrow"/>
          <w:i/>
          <w:sz w:val="24"/>
          <w:szCs w:val="24"/>
        </w:rPr>
        <w:t>tempo para eventuais correções/complementações que se fizerem necessárias, ainda durante o período de submissão</w:t>
      </w:r>
      <w:proofErr w:type="gramEnd"/>
      <w:r>
        <w:rPr>
          <w:rFonts w:ascii="Arial Narrow" w:eastAsia="Arial Narrow" w:hAnsi="Arial Narrow" w:cs="Arial Narrow"/>
          <w:i/>
          <w:sz w:val="24"/>
          <w:szCs w:val="24"/>
        </w:rPr>
        <w:t>.</w:t>
      </w:r>
    </w:p>
    <w:p w:rsidR="007A65B1" w:rsidRDefault="005A2FAD">
      <w:pPr>
        <w:spacing w:line="276" w:lineRule="auto"/>
        <w:jc w:val="both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(**) Todos os prazos vencem às 23h59min. A Coordenação de Pesquisa/PRPPGI fornecerá suporte e informações relacionados a este evento da chamada até as 17h00min.</w:t>
      </w:r>
    </w:p>
    <w:p w:rsidR="00F145DC" w:rsidRPr="007F5A58" w:rsidRDefault="005A2FAD" w:rsidP="007F5A58">
      <w:pPr>
        <w:spacing w:line="276" w:lineRule="auto"/>
        <w:jc w:val="both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(***) As compras devem ser realizadas até o limite do horário bancário.</w:t>
      </w:r>
      <w:bookmarkStart w:id="0" w:name="_GoBack"/>
      <w:bookmarkEnd w:id="0"/>
    </w:p>
    <w:sectPr w:rsidR="00F145DC" w:rsidRPr="007F5A58">
      <w:headerReference w:type="default" r:id="rId9"/>
      <w:footerReference w:type="default" r:id="rId10"/>
      <w:pgSz w:w="11906" w:h="16838"/>
      <w:pgMar w:top="1134" w:right="851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32F" w:rsidRDefault="00F5532F">
      <w:r>
        <w:separator/>
      </w:r>
    </w:p>
  </w:endnote>
  <w:endnote w:type="continuationSeparator" w:id="0">
    <w:p w:rsidR="00F5532F" w:rsidRDefault="00F5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PRÓ-REITORIA DE PESQUISA, PÓS-GRADUAÇÃO E </w:t>
    </w:r>
    <w:proofErr w:type="gramStart"/>
    <w:r>
      <w:rPr>
        <w:b/>
        <w:sz w:val="16"/>
        <w:szCs w:val="16"/>
      </w:rPr>
      <w:t>INOVAÇÃO</w:t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proofErr w:type="gramStart"/>
    <w:r>
      <w:rPr>
        <w:b/>
        <w:sz w:val="16"/>
        <w:szCs w:val="16"/>
      </w:rPr>
      <w:tab/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:rsidR="007A65B1" w:rsidRDefault="007A65B1">
    <w:pPr>
      <w:spacing w:before="240" w:after="240"/>
      <w:jc w:val="center"/>
      <w:rPr>
        <w:b/>
        <w:sz w:val="16"/>
        <w:szCs w:val="16"/>
      </w:rPr>
    </w:pPr>
  </w:p>
  <w:p w:rsidR="007A65B1" w:rsidRDefault="005A2FA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32F" w:rsidRDefault="00F5532F">
      <w:r>
        <w:separator/>
      </w:r>
    </w:p>
  </w:footnote>
  <w:footnote w:type="continuationSeparator" w:id="0">
    <w:p w:rsidR="00F5532F" w:rsidRDefault="00F55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B1" w:rsidRDefault="007A65B1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:rsidR="007A65B1" w:rsidRDefault="005A2FA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5FEE8532" wp14:editId="5C78B4B1">
          <wp:extent cx="720725" cy="727710"/>
          <wp:effectExtent l="0" t="0" r="0" b="0"/>
          <wp:docPr id="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65B1" w:rsidRDefault="005A2FAD">
    <w:pPr>
      <w:jc w:val="center"/>
      <w:rPr>
        <w:b/>
      </w:rPr>
    </w:pPr>
    <w:r>
      <w:rPr>
        <w:b/>
      </w:rPr>
      <w:t>MINISTÉRIO DA EDUCAÇÃO</w:t>
    </w: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7A65B1" w:rsidRDefault="007A65B1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65B1"/>
    <w:rsid w:val="00565726"/>
    <w:rsid w:val="005A2FAD"/>
    <w:rsid w:val="007A65B1"/>
    <w:rsid w:val="007F5A58"/>
    <w:rsid w:val="00896094"/>
    <w:rsid w:val="00F145DC"/>
    <w:rsid w:val="00F5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4</cp:revision>
  <dcterms:created xsi:type="dcterms:W3CDTF">2023-10-25T17:19:00Z</dcterms:created>
  <dcterms:modified xsi:type="dcterms:W3CDTF">2023-10-25T17:21:00Z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</Properties>
</file>